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729" w:rsidRDefault="00AA3729" w:rsidP="00E621C7">
      <w:pPr>
        <w:jc w:val="center"/>
        <w:rPr>
          <w:noProof/>
        </w:rPr>
      </w:pPr>
      <w:r>
        <w:rPr>
          <w:noProof/>
        </w:rPr>
        <mc:AlternateContent>
          <mc:Choice Requires="wps">
            <w:drawing>
              <wp:inline distT="0" distB="0" distL="0" distR="0" wp14:anchorId="025B0A3B" wp14:editId="79A43D17">
                <wp:extent cx="304800" cy="304800"/>
                <wp:effectExtent l="0" t="0" r="0" b="0"/>
                <wp:docPr id="4" name="Rectangle 4" descr="https://static.wixstatic.com/media/393944_6003c2174d6642e18792b2701d0a5b5e~mv2.png/v1/crop/x_205,y_156,w_1083,h_807/fill/w_238,h_176,al_c,q_80,usm_0.66_1.00_0.01/393944_6003c2174d6642e18792b2701d0a5b5e~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 o:spid="_x0000_s1026" alt="https://static.wixstatic.com/media/393944_6003c2174d6642e18792b2701d0a5b5e~mv2.png/v1/crop/x_205,y_156,w_1083,h_807/fill/w_238,h_176,al_c,q_80,usm_0.66_1.00_0.01/393944_6003c2174d6642e18792b2701d0a5b5e~mv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s&#10;SbcnNgMAAJIGAAAOAAAAAAAAAAAAAAAAAC4CAABkcnMvZTJvRG9jLnhtbFBLAQItABQABgAIAAAA&#10;IQBMoOks2AAAAAMBAAAPAAAAAAAAAAAAAAAAAJAFAABkcnMvZG93bnJldi54bWxQSwUGAAAAAAQA&#10;BADzAAAAlQYAAAAA&#10;" filled="f" stroked="f">
                <o:lock v:ext="edit" aspectratio="t"/>
                <w10:anchorlock/>
              </v:rect>
            </w:pict>
          </mc:Fallback>
        </mc:AlternateContent>
      </w:r>
      <w:r>
        <w:rPr>
          <w:noProof/>
        </w:rPr>
        <mc:AlternateContent>
          <mc:Choice Requires="wps">
            <w:drawing>
              <wp:anchor distT="0" distB="0" distL="114300" distR="114300" simplePos="0" relativeHeight="251659264" behindDoc="0" locked="0" layoutInCell="1" allowOverlap="1" wp14:anchorId="4232F68D" wp14:editId="38294B47">
                <wp:simplePos x="0" y="0"/>
                <wp:positionH relativeFrom="column">
                  <wp:posOffset>3497580</wp:posOffset>
                </wp:positionH>
                <wp:positionV relativeFrom="paragraph">
                  <wp:posOffset>198120</wp:posOffset>
                </wp:positionV>
                <wp:extent cx="1836420" cy="141732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36420" cy="1417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3729" w:rsidRDefault="00D75CB6">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75.4pt;margin-top:15.6pt;width:144.6pt;height:111.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" filled="f" stroked="f" strokeweight=".5pt">
                <v:textbox>
                  <w:txbxContent>
                    <w:p w:rsidR="00AA3729" w:rsidRDefault="00D75CB6">
                      <w:r>
                        <w:rPr>
                          <w:noProof/>
                        </w:rPr>
                        <w:t xml:space="preserve"> </w:t>
                      </w:r>
                    </w:p>
                  </w:txbxContent>
                </v:textbox>
              </v:shape>
            </w:pict>
          </mc:Fallback>
        </mc:AlternateContent>
      </w:r>
      <w:r w:rsidR="00D75CB6">
        <w:rPr>
          <w:noProof/>
        </w:rPr>
        <w:drawing>
          <wp:inline distT="0" distB="0" distL="0" distR="0" wp14:anchorId="2339A448" wp14:editId="75602E8D">
            <wp:extent cx="1802972" cy="1421434"/>
            <wp:effectExtent l="0" t="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0512" t="14359" r="73461" b="66359"/>
                    <a:stretch/>
                  </pic:blipFill>
                  <pic:spPr bwMode="auto">
                    <a:xfrm>
                      <a:off x="0" y="0"/>
                      <a:ext cx="1806564" cy="142426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5E6D39C" wp14:editId="0350A8DF">
            <wp:extent cx="2827020" cy="1469800"/>
            <wp:effectExtent l="0" t="0" r="0" b="0"/>
            <wp:docPr id="3" name="Picture 3" descr="https://gallery.mailchimp.com/8955489a961865844a96f1953/images/899c4873-28b0-4cfd-8e47-4c25cc0ec8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8955489a961865844a96f1953/images/899c4873-28b0-4cfd-8e47-4c25cc0ec8a3.png"/>
                    <pic:cNvPicPr>
                      <a:picLocks noChangeAspect="1" noChangeArrowheads="1"/>
                    </pic:cNvPicPr>
                  </pic:nvPicPr>
                  <pic:blipFill rotWithShape="1">
                    <a:blip r:embed="rId6">
                      <a:extLst>
                        <a:ext uri="{28A0092B-C50C-407E-A947-70E740481C1C}">
                          <a14:useLocalDpi xmlns:a14="http://schemas.microsoft.com/office/drawing/2010/main" val="0"/>
                        </a:ext>
                      </a:extLst>
                    </a:blip>
                    <a:srcRect r="35887"/>
                    <a:stretch/>
                  </pic:blipFill>
                  <pic:spPr bwMode="auto">
                    <a:xfrm>
                      <a:off x="0" y="0"/>
                      <a:ext cx="2827020" cy="14698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86B1208" wp14:editId="4E9F9E64">
            <wp:extent cx="4998720" cy="7162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7565" t="40514" r="39230" b="51873"/>
                    <a:stretch/>
                  </pic:blipFill>
                  <pic:spPr bwMode="auto">
                    <a:xfrm>
                      <a:off x="0" y="0"/>
                      <a:ext cx="4998720" cy="716280"/>
                    </a:xfrm>
                    <a:prstGeom prst="rect">
                      <a:avLst/>
                    </a:prstGeom>
                    <a:ln>
                      <a:noFill/>
                    </a:ln>
                    <a:extLst>
                      <a:ext uri="{53640926-AAD7-44D8-BBD7-CCE9431645EC}">
                        <a14:shadowObscured xmlns:a14="http://schemas.microsoft.com/office/drawing/2010/main"/>
                      </a:ext>
                    </a:extLst>
                  </pic:spPr>
                </pic:pic>
              </a:graphicData>
            </a:graphic>
          </wp:inline>
        </w:drawing>
      </w:r>
    </w:p>
    <w:p w:rsidR="00E621C7" w:rsidRPr="00E621C7" w:rsidRDefault="00E621C7" w:rsidP="00E621C7">
      <w:pPr>
        <w:pStyle w:val="NoSpacing"/>
        <w:rPr>
          <w:rStyle w:val="Strong"/>
          <w:rFonts w:ascii="Helvetica" w:eastAsia="Times New Roman" w:hAnsi="Helvetica" w:cs="Helvetica"/>
          <w:color w:val="4F6228" w:themeColor="accent3" w:themeShade="80"/>
        </w:rPr>
      </w:pPr>
      <w:r w:rsidRPr="00E621C7">
        <w:rPr>
          <w:rStyle w:val="Strong"/>
          <w:rFonts w:ascii="Helvetica" w:eastAsia="Times New Roman" w:hAnsi="Helvetica" w:cs="Helvetica"/>
          <w:color w:val="4F6228" w:themeColor="accent3" w:themeShade="80"/>
        </w:rPr>
        <w:t>CHBA</w:t>
      </w:r>
    </w:p>
    <w:p w:rsidR="00E621C7" w:rsidRDefault="00E621C7" w:rsidP="00E621C7">
      <w:pPr>
        <w:pStyle w:val="NoSpacing"/>
        <w:rPr>
          <w:rStyle w:val="Strong"/>
          <w:rFonts w:ascii="Helvetica" w:eastAsia="Times New Roman" w:hAnsi="Helvetica" w:cs="Helvetica"/>
          <w:color w:val="00CC33"/>
        </w:rPr>
      </w:pPr>
      <w:r w:rsidRPr="00E621C7">
        <w:rPr>
          <w:rStyle w:val="Strong"/>
          <w:rFonts w:ascii="Helvetica" w:eastAsia="Times New Roman" w:hAnsi="Helvetica" w:cs="Helvetica"/>
          <w:color w:val="4F6228" w:themeColor="accent3" w:themeShade="80"/>
        </w:rPr>
        <w:t>Member Benefit</w:t>
      </w:r>
      <w:r>
        <w:rPr>
          <w:color w:val="F2F2F2"/>
          <w:sz w:val="20"/>
          <w:szCs w:val="20"/>
        </w:rPr>
        <w:br/>
      </w:r>
      <w:r>
        <w:rPr>
          <w:color w:val="696969"/>
          <w:sz w:val="20"/>
          <w:szCs w:val="20"/>
        </w:rPr>
        <w:t>Save up to 40% off select Dell business tech + CHBA members now save an extra 5% with coupon...</w:t>
      </w:r>
      <w:hyperlink r:id="rId8" w:tgtFrame="_blank" w:history="1">
        <w:r>
          <w:rPr>
            <w:rStyle w:val="Emphasis"/>
            <w:rFonts w:ascii="Helvetica" w:eastAsia="Times New Roman" w:hAnsi="Helvetica" w:cs="Helvetica"/>
            <w:color w:val="007C89"/>
            <w:sz w:val="20"/>
            <w:szCs w:val="20"/>
            <w:u w:val="single"/>
          </w:rPr>
          <w:t>Read More</w:t>
        </w:r>
      </w:hyperlink>
      <w:r>
        <w:rPr>
          <w:color w:val="F2F2F2"/>
          <w:sz w:val="20"/>
          <w:szCs w:val="20"/>
        </w:rPr>
        <w:br/>
      </w:r>
      <w:r>
        <w:rPr>
          <w:color w:val="F2F2F2"/>
          <w:sz w:val="20"/>
          <w:szCs w:val="20"/>
        </w:rPr>
        <w:br/>
      </w:r>
      <w:r>
        <w:rPr>
          <w:rStyle w:val="Strong"/>
          <w:rFonts w:ascii="Helvetica" w:eastAsia="Times New Roman" w:hAnsi="Helvetica" w:cs="Helvetica"/>
          <w:color w:val="696969"/>
          <w:sz w:val="20"/>
          <w:szCs w:val="20"/>
        </w:rPr>
        <w:t>2019 Federal Budget</w:t>
      </w:r>
      <w:r>
        <w:rPr>
          <w:color w:val="696969"/>
          <w:sz w:val="20"/>
          <w:szCs w:val="20"/>
        </w:rPr>
        <w:br/>
        <w:t>CHBA Highlights and Commentary...</w:t>
      </w:r>
      <w:hyperlink r:id="rId9" w:tgtFrame="_blank" w:history="1">
        <w:r>
          <w:rPr>
            <w:rStyle w:val="Hyperlink"/>
            <w:rFonts w:ascii="Helvetica" w:eastAsia="Times New Roman" w:hAnsi="Helvetica" w:cs="Helvetica"/>
            <w:i/>
            <w:iCs/>
            <w:color w:val="007C89"/>
            <w:sz w:val="20"/>
            <w:szCs w:val="20"/>
          </w:rPr>
          <w:t>Read More</w:t>
        </w:r>
      </w:hyperlink>
      <w:r>
        <w:rPr>
          <w:color w:val="696969"/>
          <w:sz w:val="20"/>
          <w:szCs w:val="20"/>
        </w:rPr>
        <w:br/>
      </w:r>
      <w:r>
        <w:rPr>
          <w:color w:val="696969"/>
          <w:sz w:val="20"/>
          <w:szCs w:val="20"/>
        </w:rPr>
        <w:br/>
      </w:r>
      <w:r>
        <w:rPr>
          <w:rStyle w:val="Strong"/>
          <w:rFonts w:ascii="Helvetica" w:eastAsia="Times New Roman" w:hAnsi="Helvetica" w:cs="Helvetica"/>
          <w:color w:val="696969"/>
          <w:sz w:val="20"/>
          <w:szCs w:val="20"/>
        </w:rPr>
        <w:t>Webinar Recording Now Available</w:t>
      </w:r>
      <w:r>
        <w:rPr>
          <w:color w:val="696969"/>
          <w:sz w:val="20"/>
          <w:szCs w:val="20"/>
        </w:rPr>
        <w:br/>
        <w:t>Budget 2019: How it affects our industry...</w:t>
      </w:r>
      <w:hyperlink r:id="rId10" w:tgtFrame="_blank" w:history="1">
        <w:r>
          <w:rPr>
            <w:rStyle w:val="Emphasis"/>
            <w:rFonts w:ascii="Helvetica" w:eastAsia="Times New Roman" w:hAnsi="Helvetica" w:cs="Helvetica"/>
            <w:color w:val="007C89"/>
            <w:sz w:val="20"/>
            <w:szCs w:val="20"/>
            <w:u w:val="single"/>
          </w:rPr>
          <w:t>Read More</w:t>
        </w:r>
      </w:hyperlink>
      <w:r>
        <w:rPr>
          <w:color w:val="F2F2F2"/>
          <w:sz w:val="21"/>
          <w:szCs w:val="21"/>
        </w:rPr>
        <w:br/>
      </w:r>
    </w:p>
    <w:p w:rsidR="00E621C7" w:rsidRDefault="00E621C7" w:rsidP="00E621C7">
      <w:pPr>
        <w:pStyle w:val="NoSpacing"/>
        <w:rPr>
          <w:rStyle w:val="Strong"/>
          <w:rFonts w:ascii="Helvetica" w:eastAsia="Times New Roman" w:hAnsi="Helvetica" w:cs="Helvetica"/>
          <w:color w:val="4F6228" w:themeColor="accent3" w:themeShade="80"/>
        </w:rPr>
      </w:pPr>
      <w:r w:rsidRPr="00E621C7">
        <w:rPr>
          <w:rStyle w:val="Strong"/>
          <w:rFonts w:ascii="Helvetica" w:eastAsia="Times New Roman" w:hAnsi="Helvetica" w:cs="Helvetica"/>
          <w:color w:val="4F6228" w:themeColor="accent3" w:themeShade="80"/>
        </w:rPr>
        <w:t>Member Information</w:t>
      </w:r>
      <w:r>
        <w:rPr>
          <w:color w:val="F2F2F2"/>
          <w:sz w:val="21"/>
          <w:szCs w:val="21"/>
        </w:rPr>
        <w:br/>
      </w:r>
      <w:r>
        <w:rPr>
          <w:rStyle w:val="Strong"/>
          <w:rFonts w:ascii="Helvetica" w:eastAsia="Times New Roman" w:hAnsi="Helvetica" w:cs="Helvetica"/>
          <w:color w:val="696969"/>
          <w:sz w:val="20"/>
          <w:szCs w:val="20"/>
        </w:rPr>
        <w:t>Union Gas</w:t>
      </w:r>
      <w:r>
        <w:rPr>
          <w:color w:val="696969"/>
          <w:sz w:val="20"/>
          <w:szCs w:val="20"/>
        </w:rPr>
        <w:br/>
        <w:t>Union Gas is pleased to announce a new addition to their training and education toolbox for the on-line GET CONNECTED system. They have developed short tutorial videos on how to complete specific actions on the system...</w:t>
      </w:r>
      <w:hyperlink r:id="rId11" w:tgtFrame="_blank" w:history="1">
        <w:r>
          <w:rPr>
            <w:rStyle w:val="Emphasis"/>
            <w:rFonts w:ascii="Helvetica" w:eastAsia="Times New Roman" w:hAnsi="Helvetica" w:cs="Helvetica"/>
            <w:color w:val="007C89"/>
            <w:sz w:val="20"/>
            <w:szCs w:val="20"/>
            <w:u w:val="single"/>
          </w:rPr>
          <w:t>Read More</w:t>
        </w:r>
      </w:hyperlink>
      <w:r>
        <w:rPr>
          <w:color w:val="696969"/>
          <w:sz w:val="21"/>
          <w:szCs w:val="21"/>
        </w:rPr>
        <w:br/>
      </w:r>
    </w:p>
    <w:p w:rsidR="00E621C7" w:rsidRDefault="00E621C7" w:rsidP="00E621C7">
      <w:pPr>
        <w:pStyle w:val="NoSpacing"/>
        <w:rPr>
          <w:color w:val="F2F2F2"/>
          <w:sz w:val="21"/>
          <w:szCs w:val="21"/>
        </w:rPr>
      </w:pPr>
      <w:r w:rsidRPr="00E621C7">
        <w:rPr>
          <w:rStyle w:val="Strong"/>
          <w:rFonts w:ascii="Helvetica" w:eastAsia="Times New Roman" w:hAnsi="Helvetica" w:cs="Helvetica"/>
          <w:color w:val="4F6228" w:themeColor="accent3" w:themeShade="80"/>
        </w:rPr>
        <w:t>OHBA</w:t>
      </w:r>
    </w:p>
    <w:p w:rsidR="00E621C7" w:rsidRDefault="00E621C7" w:rsidP="00E621C7">
      <w:pPr>
        <w:pStyle w:val="NoSpacing"/>
        <w:rPr>
          <w:color w:val="F2F2F2"/>
          <w:sz w:val="21"/>
          <w:szCs w:val="21"/>
        </w:rPr>
      </w:pPr>
      <w:r>
        <w:rPr>
          <w:rStyle w:val="Strong"/>
          <w:rFonts w:ascii="Helvetica" w:eastAsia="Times New Roman" w:hAnsi="Helvetica" w:cs="Helvetica"/>
          <w:color w:val="696969"/>
          <w:sz w:val="20"/>
          <w:szCs w:val="20"/>
        </w:rPr>
        <w:t>Awards of Distinction </w:t>
      </w:r>
      <w:r>
        <w:rPr>
          <w:color w:val="696969"/>
          <w:sz w:val="20"/>
          <w:szCs w:val="20"/>
        </w:rPr>
        <w:br/>
        <w:t>The OHBA AOD website is now open for submissions. Visit </w:t>
      </w:r>
      <w:hyperlink r:id="rId12" w:history="1">
        <w:r>
          <w:rPr>
            <w:rStyle w:val="Hyperlink"/>
            <w:rFonts w:ascii="Helvetica" w:eastAsia="Times New Roman" w:hAnsi="Helvetica" w:cs="Helvetica"/>
            <w:color w:val="696969"/>
            <w:sz w:val="20"/>
            <w:szCs w:val="20"/>
          </w:rPr>
          <w:t>https://www.ohbaaod.ca/</w:t>
        </w:r>
      </w:hyperlink>
      <w:r>
        <w:rPr>
          <w:color w:val="696969"/>
          <w:sz w:val="20"/>
          <w:szCs w:val="20"/>
        </w:rPr>
        <w:t> to check out all of the categories, including a few new ones. There is something for everyone. Early bird deadline is May 31 and the final deadline is June 21. Best of luck!  </w:t>
      </w:r>
      <w:r>
        <w:rPr>
          <w:color w:val="696969"/>
          <w:sz w:val="21"/>
          <w:szCs w:val="21"/>
        </w:rPr>
        <w:t> </w:t>
      </w:r>
      <w:r>
        <w:rPr>
          <w:color w:val="F2F2F2"/>
          <w:sz w:val="21"/>
          <w:szCs w:val="21"/>
        </w:rPr>
        <w:br/>
      </w:r>
      <w:r>
        <w:rPr>
          <w:color w:val="F2F2F2"/>
          <w:sz w:val="21"/>
          <w:szCs w:val="21"/>
        </w:rPr>
        <w:br/>
      </w:r>
      <w:r>
        <w:rPr>
          <w:rStyle w:val="Strong"/>
          <w:rFonts w:ascii="Helvetica" w:eastAsia="Times New Roman" w:hAnsi="Helvetica" w:cs="Helvetica"/>
          <w:color w:val="696969"/>
          <w:sz w:val="20"/>
          <w:szCs w:val="20"/>
        </w:rPr>
        <w:t>Unavoidable Delay and Resetting Closing Dates in the event of a Labour Strike - Tarion Information Session</w:t>
      </w:r>
      <w:r>
        <w:rPr>
          <w:color w:val="F2F2F2"/>
          <w:sz w:val="20"/>
          <w:szCs w:val="20"/>
        </w:rPr>
        <w:br/>
      </w:r>
      <w:r>
        <w:rPr>
          <w:color w:val="696969"/>
          <w:sz w:val="20"/>
          <w:szCs w:val="20"/>
        </w:rPr>
        <w:t xml:space="preserve">OHBA and RESCON are looking to host an information session on May 13 (in the Hamilton area) where Tarion officials will provide information on the Avoidable Delay notification process specific to a residential strike – and most importantly - the resetting of closing dates. </w:t>
      </w:r>
      <w:r>
        <w:rPr>
          <w:rStyle w:val="Strong"/>
          <w:rFonts w:ascii="Helvetica" w:eastAsia="Times New Roman" w:hAnsi="Helvetica" w:cs="Helvetica"/>
          <w:color w:val="696969"/>
          <w:sz w:val="20"/>
          <w:szCs w:val="20"/>
        </w:rPr>
        <w:t xml:space="preserve">If this would be of interest to you, please email </w:t>
      </w:r>
      <w:hyperlink r:id="rId13" w:tgtFrame="_blank" w:history="1">
        <w:r>
          <w:rPr>
            <w:rStyle w:val="Hyperlink"/>
            <w:rFonts w:ascii="Helvetica" w:eastAsia="Times New Roman" w:hAnsi="Helvetica" w:cs="Helvetica"/>
            <w:color w:val="696969"/>
            <w:sz w:val="20"/>
            <w:szCs w:val="20"/>
          </w:rPr>
          <w:t>guelph.homebuilders@gmail.com</w:t>
        </w:r>
      </w:hyperlink>
      <w:r>
        <w:rPr>
          <w:rStyle w:val="Strong"/>
          <w:rFonts w:ascii="Helvetica" w:eastAsia="Times New Roman" w:hAnsi="Helvetica" w:cs="Helvetica"/>
          <w:color w:val="696969"/>
          <w:sz w:val="20"/>
          <w:szCs w:val="20"/>
        </w:rPr>
        <w:t xml:space="preserve"> </w:t>
      </w:r>
      <w:r w:rsidR="00E840AD">
        <w:rPr>
          <w:rStyle w:val="Strong"/>
          <w:rFonts w:ascii="Helvetica" w:eastAsia="Times New Roman" w:hAnsi="Helvetica" w:cs="Helvetica"/>
          <w:color w:val="696969"/>
          <w:sz w:val="20"/>
          <w:szCs w:val="20"/>
        </w:rPr>
        <w:t>ASAP</w:t>
      </w:r>
      <w:r>
        <w:rPr>
          <w:rStyle w:val="Strong"/>
          <w:rFonts w:ascii="Helvetica" w:eastAsia="Times New Roman" w:hAnsi="Helvetica" w:cs="Helvetica"/>
          <w:color w:val="696969"/>
          <w:sz w:val="20"/>
          <w:szCs w:val="20"/>
        </w:rPr>
        <w:t>. </w:t>
      </w:r>
      <w:r>
        <w:rPr>
          <w:color w:val="F2F2F2"/>
          <w:sz w:val="21"/>
          <w:szCs w:val="21"/>
        </w:rPr>
        <w:br/>
      </w:r>
      <w:r>
        <w:rPr>
          <w:color w:val="F2F2F2"/>
          <w:sz w:val="21"/>
          <w:szCs w:val="21"/>
        </w:rPr>
        <w:br/>
      </w:r>
      <w:r>
        <w:rPr>
          <w:rStyle w:val="Strong"/>
          <w:rFonts w:ascii="Helvetica" w:eastAsia="Times New Roman" w:hAnsi="Helvetica" w:cs="Helvetica"/>
          <w:color w:val="696969"/>
          <w:sz w:val="20"/>
          <w:szCs w:val="20"/>
        </w:rPr>
        <w:t>MECP Proposes changes to Endangered Species Act</w:t>
      </w:r>
      <w:r>
        <w:rPr>
          <w:color w:val="696969"/>
          <w:sz w:val="20"/>
          <w:szCs w:val="20"/>
        </w:rPr>
        <w:br/>
        <w:t xml:space="preserve">The Ministry of the Environment, Conservation and Parks (MECP) proposed a number of changes to the </w:t>
      </w:r>
      <w:r>
        <w:rPr>
          <w:rStyle w:val="Emphasis"/>
          <w:rFonts w:ascii="Helvetica" w:eastAsia="Times New Roman" w:hAnsi="Helvetica" w:cs="Helvetica"/>
          <w:color w:val="696969"/>
          <w:sz w:val="20"/>
          <w:szCs w:val="20"/>
        </w:rPr>
        <w:t>Endangered Species Act</w:t>
      </w:r>
      <w:r>
        <w:rPr>
          <w:color w:val="696969"/>
          <w:sz w:val="20"/>
          <w:szCs w:val="20"/>
        </w:rPr>
        <w:t xml:space="preserve"> (ESA) posted on the </w:t>
      </w:r>
      <w:hyperlink r:id="rId14" w:history="1">
        <w:r>
          <w:rPr>
            <w:rStyle w:val="Hyperlink"/>
            <w:rFonts w:ascii="Helvetica" w:eastAsia="Times New Roman" w:hAnsi="Helvetica" w:cs="Helvetica"/>
            <w:color w:val="696969"/>
            <w:sz w:val="20"/>
            <w:szCs w:val="20"/>
          </w:rPr>
          <w:t>Environmental Registry (013-5033)</w:t>
        </w:r>
      </w:hyperlink>
      <w:r>
        <w:rPr>
          <w:color w:val="696969"/>
          <w:sz w:val="20"/>
          <w:szCs w:val="20"/>
        </w:rPr>
        <w:t xml:space="preserve"> until May 18. Earlier this year, the MECP released a </w:t>
      </w:r>
      <w:hyperlink r:id="rId15" w:history="1">
        <w:r>
          <w:rPr>
            <w:rStyle w:val="Emphasis"/>
            <w:rFonts w:ascii="Helvetica" w:eastAsia="Times New Roman" w:hAnsi="Helvetica" w:cs="Helvetica"/>
            <w:color w:val="696969"/>
            <w:sz w:val="20"/>
            <w:szCs w:val="20"/>
            <w:u w:val="single"/>
          </w:rPr>
          <w:t>10th Year Review of Ontario’s Endangered Species Act: Discussion Paper</w:t>
        </w:r>
      </w:hyperlink>
      <w:r>
        <w:rPr>
          <w:color w:val="696969"/>
          <w:sz w:val="20"/>
          <w:szCs w:val="20"/>
        </w:rPr>
        <w:t xml:space="preserve"> to seek input to improve the</w:t>
      </w:r>
      <w:r>
        <w:rPr>
          <w:color w:val="696969"/>
          <w:sz w:val="20"/>
          <w:szCs w:val="20"/>
        </w:rPr>
        <w:t xml:space="preserve"> </w:t>
      </w:r>
      <w:r>
        <w:rPr>
          <w:rStyle w:val="Emphasis"/>
          <w:rFonts w:ascii="Helvetica" w:eastAsia="Times New Roman" w:hAnsi="Helvetica" w:cs="Helvetica"/>
          <w:color w:val="696969"/>
          <w:sz w:val="20"/>
          <w:szCs w:val="20"/>
        </w:rPr>
        <w:t>ESA, 2007</w:t>
      </w:r>
      <w:r>
        <w:rPr>
          <w:color w:val="696969"/>
          <w:sz w:val="20"/>
          <w:szCs w:val="20"/>
        </w:rPr>
        <w:t xml:space="preserve">. </w:t>
      </w:r>
      <w:hyperlink r:id="rId16" w:history="1">
        <w:r>
          <w:rPr>
            <w:rStyle w:val="Hyperlink"/>
            <w:rFonts w:ascii="Helvetica" w:eastAsia="Times New Roman" w:hAnsi="Helvetica" w:cs="Helvetica"/>
            <w:color w:val="696969"/>
            <w:sz w:val="20"/>
            <w:szCs w:val="20"/>
          </w:rPr>
          <w:t>OHBA responded with a submission</w:t>
        </w:r>
      </w:hyperlink>
      <w:r>
        <w:rPr>
          <w:color w:val="696969"/>
          <w:sz w:val="20"/>
          <w:szCs w:val="20"/>
        </w:rPr>
        <w:t> and is pleased to see a number of their recommendations have been adopted by the government. OHBA encourages members to review the proposed legislative changes, and</w:t>
      </w:r>
      <w:r>
        <w:rPr>
          <w:rStyle w:val="Strong"/>
          <w:rFonts w:ascii="Helvetica" w:eastAsia="Times New Roman" w:hAnsi="Helvetica" w:cs="Helvetica"/>
          <w:color w:val="696969"/>
          <w:sz w:val="20"/>
          <w:szCs w:val="20"/>
        </w:rPr>
        <w:t xml:space="preserve"> is seeking feedback, please contact OHBA Director of Policy, </w:t>
      </w:r>
      <w:hyperlink r:id="rId17" w:history="1">
        <w:r>
          <w:rPr>
            <w:rStyle w:val="Hyperlink"/>
            <w:rFonts w:ascii="Helvetica" w:eastAsia="Times New Roman" w:hAnsi="Helvetica" w:cs="Helvetica"/>
            <w:color w:val="696969"/>
            <w:sz w:val="20"/>
            <w:szCs w:val="20"/>
          </w:rPr>
          <w:t>Mike Collins-Williams</w:t>
        </w:r>
      </w:hyperlink>
      <w:r>
        <w:rPr>
          <w:color w:val="696969"/>
          <w:sz w:val="20"/>
          <w:szCs w:val="20"/>
        </w:rPr>
        <w:t xml:space="preserve">... </w:t>
      </w:r>
      <w:hyperlink r:id="rId18" w:tgtFrame="_blank" w:history="1">
        <w:r>
          <w:rPr>
            <w:rStyle w:val="Emphasis"/>
            <w:rFonts w:ascii="Helvetica" w:eastAsia="Times New Roman" w:hAnsi="Helvetica" w:cs="Helvetica"/>
            <w:color w:val="008080"/>
            <w:sz w:val="20"/>
            <w:szCs w:val="20"/>
            <w:u w:val="single"/>
          </w:rPr>
          <w:t>Read More</w:t>
        </w:r>
      </w:hyperlink>
      <w:r>
        <w:rPr>
          <w:color w:val="F2F2F2"/>
          <w:sz w:val="21"/>
          <w:szCs w:val="21"/>
        </w:rPr>
        <w:br/>
      </w:r>
      <w:r>
        <w:rPr>
          <w:color w:val="F2F2F2"/>
          <w:sz w:val="21"/>
          <w:szCs w:val="21"/>
        </w:rPr>
        <w:br/>
      </w:r>
      <w:r>
        <w:rPr>
          <w:rStyle w:val="Strong"/>
          <w:rFonts w:ascii="Helvetica" w:eastAsia="Times New Roman" w:hAnsi="Helvetica" w:cs="Helvetica"/>
          <w:color w:val="696969"/>
          <w:sz w:val="20"/>
          <w:szCs w:val="20"/>
        </w:rPr>
        <w:t>Excess soil regulatory proposal &amp; amendments to Record of Site Condition (Brownfields) Regulation</w:t>
      </w:r>
      <w:r>
        <w:rPr>
          <w:color w:val="696969"/>
          <w:sz w:val="20"/>
          <w:szCs w:val="20"/>
        </w:rPr>
        <w:br/>
        <w:t xml:space="preserve">The Ministry of the Environment, Conservation &amp; Parks (MECP) is proposing to introduce changes that will make it safer and easier for more excess soil to be reused locally and properly. The MECP released a proposed </w:t>
      </w:r>
      <w:hyperlink r:id="rId19" w:tgtFrame="_blank" w:history="1">
        <w:r>
          <w:rPr>
            <w:rStyle w:val="Emphasis"/>
            <w:rFonts w:ascii="Helvetica" w:eastAsia="Times New Roman" w:hAnsi="Helvetica" w:cs="Helvetica"/>
            <w:color w:val="696969"/>
            <w:sz w:val="20"/>
            <w:szCs w:val="20"/>
            <w:u w:val="single"/>
          </w:rPr>
          <w:t>Made-in-Ontario Environment Plan</w:t>
        </w:r>
      </w:hyperlink>
      <w:r>
        <w:rPr>
          <w:color w:val="696969"/>
          <w:sz w:val="20"/>
          <w:szCs w:val="20"/>
        </w:rPr>
        <w:t xml:space="preserve"> earlier this year which OHBA responded to with the </w:t>
      </w:r>
      <w:hyperlink r:id="rId20" w:tgtFrame="_blank" w:history="1">
        <w:r>
          <w:rPr>
            <w:rStyle w:val="Hyperlink"/>
            <w:rFonts w:ascii="Helvetica" w:eastAsia="Times New Roman" w:hAnsi="Helvetica" w:cs="Helvetica"/>
            <w:color w:val="696969"/>
            <w:sz w:val="20"/>
            <w:szCs w:val="20"/>
          </w:rPr>
          <w:t xml:space="preserve">OHBA </w:t>
        </w:r>
        <w:r>
          <w:rPr>
            <w:rStyle w:val="Emphasis"/>
            <w:rFonts w:ascii="Helvetica" w:eastAsia="Times New Roman" w:hAnsi="Helvetica" w:cs="Helvetica"/>
            <w:color w:val="696969"/>
            <w:sz w:val="20"/>
            <w:szCs w:val="20"/>
            <w:u w:val="single"/>
          </w:rPr>
          <w:t xml:space="preserve">Made-in-Ontario Environment Plan </w:t>
        </w:r>
        <w:r>
          <w:rPr>
            <w:rStyle w:val="Hyperlink"/>
            <w:rFonts w:ascii="Helvetica" w:eastAsia="Times New Roman" w:hAnsi="Helvetica" w:cs="Helvetica"/>
            <w:color w:val="696969"/>
            <w:sz w:val="20"/>
            <w:szCs w:val="20"/>
          </w:rPr>
          <w:t>Submission</w:t>
        </w:r>
      </w:hyperlink>
      <w:r>
        <w:rPr>
          <w:color w:val="696969"/>
          <w:sz w:val="20"/>
          <w:szCs w:val="20"/>
        </w:rPr>
        <w:t xml:space="preserve">. The proposed changes are posted on the </w:t>
      </w:r>
      <w:hyperlink r:id="rId21" w:history="1">
        <w:r>
          <w:rPr>
            <w:rStyle w:val="Hyperlink"/>
            <w:rFonts w:ascii="Helvetica" w:eastAsia="Times New Roman" w:hAnsi="Helvetica" w:cs="Helvetica"/>
            <w:color w:val="696969"/>
            <w:sz w:val="20"/>
            <w:szCs w:val="20"/>
          </w:rPr>
          <w:t>Environmental Registry</w:t>
        </w:r>
      </w:hyperlink>
      <w:r>
        <w:rPr>
          <w:color w:val="696969"/>
          <w:sz w:val="20"/>
          <w:szCs w:val="20"/>
        </w:rPr>
        <w:t xml:space="preserve"> (ERO 013-5000) until May 31. </w:t>
      </w:r>
      <w:r>
        <w:rPr>
          <w:rStyle w:val="Strong"/>
          <w:rFonts w:ascii="Helvetica" w:eastAsia="Times New Roman" w:hAnsi="Helvetica" w:cs="Helvetica"/>
          <w:color w:val="696969"/>
          <w:sz w:val="20"/>
          <w:szCs w:val="20"/>
        </w:rPr>
        <w:t xml:space="preserve">OHBA is seeking feedback from members as they prepare a submission, please contact </w:t>
      </w:r>
      <w:hyperlink r:id="rId22" w:history="1">
        <w:r>
          <w:rPr>
            <w:rStyle w:val="Hyperlink"/>
            <w:rFonts w:ascii="Helvetica" w:eastAsia="Times New Roman" w:hAnsi="Helvetica" w:cs="Helvetica"/>
            <w:color w:val="696969"/>
            <w:sz w:val="20"/>
            <w:szCs w:val="20"/>
          </w:rPr>
          <w:t>Mike Collins-Williams</w:t>
        </w:r>
      </w:hyperlink>
      <w:r>
        <w:rPr>
          <w:color w:val="696969"/>
          <w:sz w:val="20"/>
          <w:szCs w:val="20"/>
        </w:rPr>
        <w:t>...</w:t>
      </w:r>
      <w:r>
        <w:rPr>
          <w:color w:val="F2F2F2"/>
          <w:sz w:val="21"/>
          <w:szCs w:val="21"/>
        </w:rPr>
        <w:t xml:space="preserve"> </w:t>
      </w:r>
      <w:hyperlink r:id="rId23" w:tgtFrame="_blank" w:history="1">
        <w:r>
          <w:rPr>
            <w:rStyle w:val="Emphasis"/>
            <w:rFonts w:ascii="Helvetica" w:eastAsia="Times New Roman" w:hAnsi="Helvetica" w:cs="Helvetica"/>
            <w:color w:val="007C89"/>
            <w:sz w:val="20"/>
            <w:szCs w:val="20"/>
            <w:u w:val="single"/>
          </w:rPr>
          <w:t>Read More</w:t>
        </w:r>
      </w:hyperlink>
    </w:p>
    <w:p w:rsidR="00E621C7" w:rsidRDefault="00D75CB6" w:rsidP="00371146">
      <w:pPr>
        <w:jc w:val="center"/>
        <w:rPr>
          <w:rStyle w:val="Emphasis"/>
          <w:rFonts w:ascii="Helvetica" w:hAnsi="Helvetica" w:cs="Helvetica"/>
          <w:b/>
          <w:i w:val="0"/>
          <w:color w:val="656565"/>
          <w:sz w:val="18"/>
          <w:szCs w:val="18"/>
        </w:rPr>
      </w:pPr>
      <w:r>
        <w:rPr>
          <w:noProof/>
        </w:rPr>
        <w:lastRenderedPageBreak/>
        <w:drawing>
          <wp:inline distT="0" distB="0" distL="0" distR="0" wp14:anchorId="55ACBF77" wp14:editId="50D71997">
            <wp:extent cx="4686300" cy="975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7821" t="16155" r="39487" b="72958"/>
                    <a:stretch/>
                  </pic:blipFill>
                  <pic:spPr bwMode="auto">
                    <a:xfrm>
                      <a:off x="0" y="0"/>
                      <a:ext cx="4711743" cy="980655"/>
                    </a:xfrm>
                    <a:prstGeom prst="rect">
                      <a:avLst/>
                    </a:prstGeom>
                    <a:ln>
                      <a:noFill/>
                    </a:ln>
                    <a:extLst>
                      <a:ext uri="{53640926-AAD7-44D8-BBD7-CCE9431645EC}">
                        <a14:shadowObscured xmlns:a14="http://schemas.microsoft.com/office/drawing/2010/main"/>
                      </a:ext>
                    </a:extLst>
                  </pic:spPr>
                </pic:pic>
              </a:graphicData>
            </a:graphic>
          </wp:inline>
        </w:drawing>
      </w:r>
      <w:r w:rsidR="00E621C7">
        <w:rPr>
          <w:noProof/>
        </w:rPr>
        <w:drawing>
          <wp:inline distT="0" distB="0" distL="0" distR="0" wp14:anchorId="729FE641" wp14:editId="79FB957A">
            <wp:extent cx="5212080" cy="5665304"/>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2500" t="13556" r="32778" b="8667"/>
                    <a:stretch/>
                  </pic:blipFill>
                  <pic:spPr bwMode="auto">
                    <a:xfrm>
                      <a:off x="0" y="0"/>
                      <a:ext cx="5212080" cy="5665304"/>
                    </a:xfrm>
                    <a:prstGeom prst="rect">
                      <a:avLst/>
                    </a:prstGeom>
                    <a:ln>
                      <a:noFill/>
                    </a:ln>
                    <a:extLst>
                      <a:ext uri="{53640926-AAD7-44D8-BBD7-CCE9431645EC}">
                        <a14:shadowObscured xmlns:a14="http://schemas.microsoft.com/office/drawing/2010/main"/>
                      </a:ext>
                    </a:extLst>
                  </pic:spPr>
                </pic:pic>
              </a:graphicData>
            </a:graphic>
          </wp:inline>
        </w:drawing>
      </w:r>
    </w:p>
    <w:p w:rsidR="00371146" w:rsidRDefault="00371146" w:rsidP="00E840AD">
      <w:pPr>
        <w:jc w:val="center"/>
        <w:rPr>
          <w:color w:val="4F6228" w:themeColor="accent3" w:themeShade="80"/>
          <w:sz w:val="24"/>
          <w:szCs w:val="24"/>
        </w:rPr>
      </w:pPr>
      <w:r w:rsidRPr="00371146">
        <w:rPr>
          <w:rStyle w:val="Emphasis"/>
          <w:rFonts w:ascii="Helvetica" w:hAnsi="Helvetica" w:cs="Helvetica"/>
          <w:b/>
          <w:i w:val="0"/>
          <w:color w:val="656565"/>
          <w:sz w:val="18"/>
          <w:szCs w:val="18"/>
        </w:rPr>
        <w:t xml:space="preserve">Please RSVP to </w:t>
      </w:r>
      <w:hyperlink r:id="rId26" w:tgtFrame="_self" w:history="1">
        <w:r w:rsidRPr="00371146">
          <w:rPr>
            <w:rStyle w:val="Hyperlink"/>
            <w:b/>
            <w:i/>
            <w:color w:val="4F6228" w:themeColor="accent3" w:themeShade="80"/>
            <w:sz w:val="18"/>
            <w:szCs w:val="18"/>
            <w:bdr w:val="none" w:sz="0" w:space="0" w:color="auto" w:frame="1"/>
          </w:rPr>
          <w:t>thall@gbtel.ca</w:t>
        </w:r>
      </w:hyperlink>
    </w:p>
    <w:p w:rsidR="00D75CB6" w:rsidRDefault="00D75CB6" w:rsidP="00D75CB6">
      <w:pPr>
        <w:jc w:val="center"/>
      </w:pPr>
      <w:r w:rsidRPr="00371146">
        <w:rPr>
          <w:rStyle w:val="Emphasis"/>
          <w:rFonts w:ascii="Helvetica" w:hAnsi="Helvetica" w:cs="Helvetica"/>
          <w:i w:val="0"/>
          <w:color w:val="656565"/>
          <w:sz w:val="18"/>
          <w:szCs w:val="18"/>
        </w:rPr>
        <w:t>Grey Bruce Home Builders</w:t>
      </w:r>
      <w:r w:rsidR="00371146">
        <w:rPr>
          <w:rStyle w:val="Emphasis"/>
          <w:rFonts w:ascii="Helvetica" w:hAnsi="Helvetica" w:cs="Helvetica"/>
          <w:i w:val="0"/>
          <w:color w:val="656565"/>
          <w:sz w:val="18"/>
          <w:szCs w:val="18"/>
        </w:rPr>
        <w:t xml:space="preserve"> and </w:t>
      </w:r>
      <w:r w:rsidRPr="00371146">
        <w:rPr>
          <w:rStyle w:val="Emphasis"/>
          <w:rFonts w:ascii="Helvetica" w:hAnsi="Helvetica" w:cs="Helvetica"/>
          <w:i w:val="0"/>
          <w:color w:val="656565"/>
          <w:sz w:val="18"/>
          <w:szCs w:val="18"/>
        </w:rPr>
        <w:t>Trades Ass</w:t>
      </w:r>
      <w:bookmarkStart w:id="0" w:name="_GoBack"/>
      <w:bookmarkEnd w:id="0"/>
      <w:r w:rsidRPr="00371146">
        <w:rPr>
          <w:rStyle w:val="Emphasis"/>
          <w:rFonts w:ascii="Helvetica" w:hAnsi="Helvetica" w:cs="Helvetica"/>
          <w:i w:val="0"/>
          <w:color w:val="656565"/>
          <w:sz w:val="18"/>
          <w:szCs w:val="18"/>
        </w:rPr>
        <w:t>ociation Inc.</w:t>
      </w:r>
      <w:r>
        <w:rPr>
          <w:rFonts w:ascii="Helvetica" w:hAnsi="Helvetica" w:cs="Helvetica"/>
          <w:color w:val="656565"/>
          <w:sz w:val="18"/>
          <w:szCs w:val="18"/>
        </w:rPr>
        <w:br/>
      </w:r>
      <w:r>
        <w:rPr>
          <w:rStyle w:val="Strong"/>
          <w:rFonts w:ascii="Helvetica" w:hAnsi="Helvetica" w:cs="Helvetica"/>
          <w:color w:val="656565"/>
          <w:sz w:val="18"/>
          <w:szCs w:val="18"/>
        </w:rPr>
        <w:t>Our mailing address is:</w:t>
      </w:r>
      <w:r w:rsidR="00371146">
        <w:rPr>
          <w:rStyle w:val="Strong"/>
          <w:rFonts w:ascii="Helvetica" w:hAnsi="Helvetica" w:cs="Helvetica"/>
          <w:color w:val="656565"/>
          <w:sz w:val="18"/>
          <w:szCs w:val="18"/>
        </w:rPr>
        <w:t xml:space="preserve"> </w:t>
      </w:r>
      <w:r w:rsidRPr="00D75CB6">
        <w:rPr>
          <w:rFonts w:ascii="Helvetica" w:hAnsi="Helvetica" w:cs="Helvetica"/>
          <w:color w:val="656565"/>
          <w:sz w:val="18"/>
          <w:szCs w:val="18"/>
        </w:rPr>
        <w:t>P.O. Box 266, Owen Sound, ON N4K 5P3</w:t>
      </w:r>
      <w:r>
        <w:rPr>
          <w:rFonts w:ascii="Helvetica" w:hAnsi="Helvetica" w:cs="Helvetica"/>
          <w:color w:val="656565"/>
          <w:sz w:val="18"/>
          <w:szCs w:val="18"/>
        </w:rPr>
        <w:br/>
      </w:r>
    </w:p>
    <w:sectPr w:rsidR="00D75CB6" w:rsidSect="00E621C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729"/>
    <w:rsid w:val="00043B3F"/>
    <w:rsid w:val="00091DEF"/>
    <w:rsid w:val="000A35BF"/>
    <w:rsid w:val="000B4EDD"/>
    <w:rsid w:val="000B6475"/>
    <w:rsid w:val="0013083B"/>
    <w:rsid w:val="001724F2"/>
    <w:rsid w:val="00233334"/>
    <w:rsid w:val="00233384"/>
    <w:rsid w:val="002A738F"/>
    <w:rsid w:val="002D6B57"/>
    <w:rsid w:val="00321735"/>
    <w:rsid w:val="00346FBB"/>
    <w:rsid w:val="00357A0D"/>
    <w:rsid w:val="00371146"/>
    <w:rsid w:val="00413876"/>
    <w:rsid w:val="004778E1"/>
    <w:rsid w:val="00487240"/>
    <w:rsid w:val="00497B4B"/>
    <w:rsid w:val="004B2B86"/>
    <w:rsid w:val="00507FCF"/>
    <w:rsid w:val="005979C4"/>
    <w:rsid w:val="005D4C75"/>
    <w:rsid w:val="006457F2"/>
    <w:rsid w:val="00663F81"/>
    <w:rsid w:val="006831BE"/>
    <w:rsid w:val="00691EB8"/>
    <w:rsid w:val="006B394E"/>
    <w:rsid w:val="00745963"/>
    <w:rsid w:val="00777EEF"/>
    <w:rsid w:val="0080461A"/>
    <w:rsid w:val="0081138A"/>
    <w:rsid w:val="008843C6"/>
    <w:rsid w:val="00935FED"/>
    <w:rsid w:val="009465F6"/>
    <w:rsid w:val="0096576A"/>
    <w:rsid w:val="009B6A19"/>
    <w:rsid w:val="009F4241"/>
    <w:rsid w:val="009F5E3E"/>
    <w:rsid w:val="00A006BA"/>
    <w:rsid w:val="00A04BEE"/>
    <w:rsid w:val="00A34027"/>
    <w:rsid w:val="00A57E67"/>
    <w:rsid w:val="00AA3729"/>
    <w:rsid w:val="00AB5421"/>
    <w:rsid w:val="00B14417"/>
    <w:rsid w:val="00B823D2"/>
    <w:rsid w:val="00B8759F"/>
    <w:rsid w:val="00BB20E8"/>
    <w:rsid w:val="00BB610C"/>
    <w:rsid w:val="00C072CE"/>
    <w:rsid w:val="00C11E86"/>
    <w:rsid w:val="00C13254"/>
    <w:rsid w:val="00C401E2"/>
    <w:rsid w:val="00C67641"/>
    <w:rsid w:val="00CD36AD"/>
    <w:rsid w:val="00CD4B84"/>
    <w:rsid w:val="00CF3039"/>
    <w:rsid w:val="00D1072C"/>
    <w:rsid w:val="00D31460"/>
    <w:rsid w:val="00D36E21"/>
    <w:rsid w:val="00D72ADC"/>
    <w:rsid w:val="00D75CB6"/>
    <w:rsid w:val="00D75DEC"/>
    <w:rsid w:val="00DE2BC2"/>
    <w:rsid w:val="00DF31D4"/>
    <w:rsid w:val="00E10F3F"/>
    <w:rsid w:val="00E20D15"/>
    <w:rsid w:val="00E52F4E"/>
    <w:rsid w:val="00E621C7"/>
    <w:rsid w:val="00E76215"/>
    <w:rsid w:val="00E840AD"/>
    <w:rsid w:val="00EC3826"/>
    <w:rsid w:val="00EC57FF"/>
    <w:rsid w:val="00F04E32"/>
    <w:rsid w:val="00F05FD7"/>
    <w:rsid w:val="00F26D36"/>
    <w:rsid w:val="00F27A44"/>
    <w:rsid w:val="00F41553"/>
    <w:rsid w:val="00F7419D"/>
    <w:rsid w:val="00F75072"/>
    <w:rsid w:val="00FA5058"/>
    <w:rsid w:val="00FE306F"/>
    <w:rsid w:val="00FF4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37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729"/>
    <w:rPr>
      <w:rFonts w:ascii="Tahoma" w:hAnsi="Tahoma" w:cs="Tahoma"/>
      <w:sz w:val="16"/>
      <w:szCs w:val="16"/>
    </w:rPr>
  </w:style>
  <w:style w:type="character" w:styleId="Strong">
    <w:name w:val="Strong"/>
    <w:basedOn w:val="DefaultParagraphFont"/>
    <w:uiPriority w:val="22"/>
    <w:qFormat/>
    <w:rsid w:val="00AA3729"/>
    <w:rPr>
      <w:b/>
      <w:bCs/>
    </w:rPr>
  </w:style>
  <w:style w:type="character" w:styleId="Emphasis">
    <w:name w:val="Emphasis"/>
    <w:basedOn w:val="DefaultParagraphFont"/>
    <w:uiPriority w:val="20"/>
    <w:qFormat/>
    <w:rsid w:val="00AA3729"/>
    <w:rPr>
      <w:i/>
      <w:iCs/>
    </w:rPr>
  </w:style>
  <w:style w:type="character" w:customStyle="1" w:styleId="newstickertitle">
    <w:name w:val="newstickertitle"/>
    <w:basedOn w:val="DefaultParagraphFont"/>
    <w:rsid w:val="00AA3729"/>
  </w:style>
  <w:style w:type="paragraph" w:styleId="NormalWeb">
    <w:name w:val="Normal (Web)"/>
    <w:basedOn w:val="Normal"/>
    <w:uiPriority w:val="99"/>
    <w:semiHidden/>
    <w:unhideWhenUsed/>
    <w:rsid w:val="00AA372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A3729"/>
    <w:rPr>
      <w:color w:val="0000FF"/>
      <w:u w:val="single"/>
    </w:rPr>
  </w:style>
  <w:style w:type="paragraph" w:styleId="NoSpacing">
    <w:name w:val="No Spacing"/>
    <w:uiPriority w:val="1"/>
    <w:qFormat/>
    <w:rsid w:val="00AA372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37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729"/>
    <w:rPr>
      <w:rFonts w:ascii="Tahoma" w:hAnsi="Tahoma" w:cs="Tahoma"/>
      <w:sz w:val="16"/>
      <w:szCs w:val="16"/>
    </w:rPr>
  </w:style>
  <w:style w:type="character" w:styleId="Strong">
    <w:name w:val="Strong"/>
    <w:basedOn w:val="DefaultParagraphFont"/>
    <w:uiPriority w:val="22"/>
    <w:qFormat/>
    <w:rsid w:val="00AA3729"/>
    <w:rPr>
      <w:b/>
      <w:bCs/>
    </w:rPr>
  </w:style>
  <w:style w:type="character" w:styleId="Emphasis">
    <w:name w:val="Emphasis"/>
    <w:basedOn w:val="DefaultParagraphFont"/>
    <w:uiPriority w:val="20"/>
    <w:qFormat/>
    <w:rsid w:val="00AA3729"/>
    <w:rPr>
      <w:i/>
      <w:iCs/>
    </w:rPr>
  </w:style>
  <w:style w:type="character" w:customStyle="1" w:styleId="newstickertitle">
    <w:name w:val="newstickertitle"/>
    <w:basedOn w:val="DefaultParagraphFont"/>
    <w:rsid w:val="00AA3729"/>
  </w:style>
  <w:style w:type="paragraph" w:styleId="NormalWeb">
    <w:name w:val="Normal (Web)"/>
    <w:basedOn w:val="Normal"/>
    <w:uiPriority w:val="99"/>
    <w:semiHidden/>
    <w:unhideWhenUsed/>
    <w:rsid w:val="00AA372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A3729"/>
    <w:rPr>
      <w:color w:val="0000FF"/>
      <w:u w:val="single"/>
    </w:rPr>
  </w:style>
  <w:style w:type="paragraph" w:styleId="NoSpacing">
    <w:name w:val="No Spacing"/>
    <w:uiPriority w:val="1"/>
    <w:qFormat/>
    <w:rsid w:val="00AA37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542337">
      <w:bodyDiv w:val="1"/>
      <w:marLeft w:val="0"/>
      <w:marRight w:val="0"/>
      <w:marTop w:val="0"/>
      <w:marBottom w:val="0"/>
      <w:divBdr>
        <w:top w:val="none" w:sz="0" w:space="0" w:color="auto"/>
        <w:left w:val="none" w:sz="0" w:space="0" w:color="auto"/>
        <w:bottom w:val="none" w:sz="0" w:space="0" w:color="auto"/>
        <w:right w:val="none" w:sz="0" w:space="0" w:color="auto"/>
      </w:divBdr>
      <w:divsChild>
        <w:div w:id="1910114212">
          <w:marLeft w:val="0"/>
          <w:marRight w:val="0"/>
          <w:marTop w:val="0"/>
          <w:marBottom w:val="0"/>
          <w:divBdr>
            <w:top w:val="none" w:sz="0" w:space="0" w:color="auto"/>
            <w:left w:val="none" w:sz="0" w:space="0" w:color="auto"/>
            <w:bottom w:val="none" w:sz="0" w:space="0" w:color="auto"/>
            <w:right w:val="none" w:sz="0" w:space="0" w:color="auto"/>
          </w:divBdr>
        </w:div>
        <w:div w:id="9727103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dhba.us14.list-manage.com/track/click?u=8955489a961865844a96f1953&amp;id=c8ef52d1c2&amp;e=339098e3e6" TargetMode="External"/><Relationship Id="rId13" Type="http://schemas.openxmlformats.org/officeDocument/2006/relationships/hyperlink" Target="mailto:guelph.homebuilders@gmail.com?subject=Labour%20Strike%20Information%20Session" TargetMode="External"/><Relationship Id="rId18" Type="http://schemas.openxmlformats.org/officeDocument/2006/relationships/hyperlink" Target="https://gdhba.us14.list-manage.com/track/click?u=8955489a961865844a96f1953&amp;id=34566ebece&amp;e=339098e3e6" TargetMode="External"/><Relationship Id="rId26" Type="http://schemas.openxmlformats.org/officeDocument/2006/relationships/hyperlink" Target="mailto:thall@gbtel.ca" TargetMode="External"/><Relationship Id="rId3" Type="http://schemas.openxmlformats.org/officeDocument/2006/relationships/settings" Target="settings.xml"/><Relationship Id="rId21" Type="http://schemas.openxmlformats.org/officeDocument/2006/relationships/hyperlink" Target="https://gdhba.us14.list-manage.com/track/click?u=8955489a961865844a96f1953&amp;id=c77f4cd2b2&amp;e=339098e3e6" TargetMode="External"/><Relationship Id="rId7" Type="http://schemas.openxmlformats.org/officeDocument/2006/relationships/image" Target="media/image3.png"/><Relationship Id="rId12" Type="http://schemas.openxmlformats.org/officeDocument/2006/relationships/hyperlink" Target="https://gdhba.us14.list-manage.com/track/click?u=8955489a961865844a96f1953&amp;id=2e0f3f701f&amp;e=339098e3e6" TargetMode="External"/><Relationship Id="rId17" Type="http://schemas.openxmlformats.org/officeDocument/2006/relationships/hyperlink" Target="mailto:mikecw@ohba.ca" TargetMode="External"/><Relationship Id="rId25"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hyperlink" Target="https://gdhba.us14.list-manage.com/track/click?u=8955489a961865844a96f1953&amp;id=4af9d2a514&amp;e=339098e3e6" TargetMode="External"/><Relationship Id="rId20" Type="http://schemas.openxmlformats.org/officeDocument/2006/relationships/hyperlink" Target="https://gdhba.us14.list-manage.com/track/click?u=8955489a961865844a96f1953&amp;id=1f764d3245&amp;e=339098e3e6"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gdhba.us14.list-manage.com/track/click?u=8955489a961865844a96f1953&amp;id=db860b7eb7&amp;e=339098e3e6" TargetMode="External"/><Relationship Id="rId24"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hyperlink" Target="https://gdhba.us14.list-manage.com/track/click?u=8955489a961865844a96f1953&amp;id=a4e51221e0&amp;e=339098e3e6" TargetMode="External"/><Relationship Id="rId23" Type="http://schemas.openxmlformats.org/officeDocument/2006/relationships/hyperlink" Target="https://gdhba.us14.list-manage.com/track/click?u=8955489a961865844a96f1953&amp;id=3771379ce2&amp;e=339098e3e6" TargetMode="External"/><Relationship Id="rId28" Type="http://schemas.openxmlformats.org/officeDocument/2006/relationships/theme" Target="theme/theme1.xml"/><Relationship Id="rId10" Type="http://schemas.openxmlformats.org/officeDocument/2006/relationships/hyperlink" Target="https://gdhba.us14.list-manage.com/track/click?u=8955489a961865844a96f1953&amp;id=da8f2acb2d&amp;e=339098e3e6" TargetMode="External"/><Relationship Id="rId19" Type="http://schemas.openxmlformats.org/officeDocument/2006/relationships/hyperlink" Target="https://gdhba.us14.list-manage.com/track/click?u=8955489a961865844a96f1953&amp;id=ef27b63c71&amp;e=339098e3e6" TargetMode="External"/><Relationship Id="rId4" Type="http://schemas.openxmlformats.org/officeDocument/2006/relationships/webSettings" Target="webSettings.xml"/><Relationship Id="rId9" Type="http://schemas.openxmlformats.org/officeDocument/2006/relationships/hyperlink" Target="https://gdhba.us14.list-manage.com/track/click?u=8955489a961865844a96f1953&amp;id=e6f3448411&amp;e=339098e3e6" TargetMode="External"/><Relationship Id="rId14" Type="http://schemas.openxmlformats.org/officeDocument/2006/relationships/hyperlink" Target="https://gdhba.us14.list-manage.com/track/click?u=8955489a961865844a96f1953&amp;id=3b8b75609c&amp;e=339098e3e6" TargetMode="External"/><Relationship Id="rId22" Type="http://schemas.openxmlformats.org/officeDocument/2006/relationships/hyperlink" Target="mailto:mikecw@ohba.ca"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694</Words>
  <Characters>3958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Spectra Energy</Company>
  <LinksUpToDate>false</LinksUpToDate>
  <CharactersWithSpaces>4643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Corina Emde</dc:creator>
  <cp:lastModifiedBy>Corina Emde</cp:lastModifiedBy>
  <cp:revision>3</cp:revision>
  <dcterms:created xsi:type="dcterms:W3CDTF">2019-05-10T14:36:00Z</dcterms:created>
  <dcterms:modified xsi:type="dcterms:W3CDTF">2019-05-10T14:36:00Z</dcterms:modified>
</cp:coreProperties>
</file>